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b/>
          <w:color w:val="000000"/>
          <w:sz w:val="24"/>
          <w:szCs w:val="24"/>
          <w:u w:val="single"/>
          <w:lang w:eastAsia="ru-RU"/>
        </w:rPr>
      </w:pPr>
      <w:r w:rsidRPr="00405E30">
        <w:rPr>
          <w:rFonts w:ascii="Times New Roman" w:eastAsia="Times New Roman" w:hAnsi="Times New Roman" w:cs="Times New Roman"/>
          <w:b/>
          <w:color w:val="000000"/>
          <w:sz w:val="24"/>
          <w:szCs w:val="24"/>
          <w:u w:val="single"/>
          <w:lang w:eastAsia="ru-RU"/>
        </w:rPr>
        <w:t>Урок. Административная ответственность</w:t>
      </w:r>
    </w:p>
    <w:p w:rsid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b/>
          <w:color w:val="000000"/>
          <w:sz w:val="24"/>
          <w:szCs w:val="24"/>
          <w:lang w:eastAsia="ru-RU"/>
        </w:rPr>
        <w:t>Понятие и признаки административной ответственности сформулированы наукой административного права</w:t>
      </w:r>
      <w:r w:rsidRPr="00405E30">
        <w:rPr>
          <w:rFonts w:ascii="Times New Roman" w:eastAsia="Times New Roman" w:hAnsi="Times New Roman" w:cs="Times New Roman"/>
          <w:color w:val="000000"/>
          <w:sz w:val="24"/>
          <w:szCs w:val="24"/>
          <w:lang w:eastAsia="ru-RU"/>
        </w:rPr>
        <w:t>. Рассматриваемая ответственность — это применение управленческими госорганами (а иногда и судами) мер принуждения к лицам, совершившим административные нарушения, в порядке, установленном одноименным законодательством.</w:t>
      </w:r>
      <w:r>
        <w:rPr>
          <w:rFonts w:ascii="Times New Roman" w:eastAsia="Times New Roman" w:hAnsi="Times New Roman" w:cs="Times New Roman"/>
          <w:color w:val="000000"/>
          <w:sz w:val="24"/>
          <w:szCs w:val="24"/>
          <w:lang w:eastAsia="ru-RU"/>
        </w:rPr>
        <w:t xml:space="preserve"> </w:t>
      </w:r>
    </w:p>
    <w:p w:rsidR="00405E30" w:rsidRP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Характерные для юридической ответственности в целом признаки распространяются и на ответственность административную. Итак, она:</w:t>
      </w:r>
    </w:p>
    <w:p w:rsidR="00405E30" w:rsidRPr="00405E30" w:rsidRDefault="00405E30" w:rsidP="00405E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Подразумевает принуждение со стороны государственного аппарата.</w:t>
      </w:r>
    </w:p>
    <w:p w:rsidR="00405E30" w:rsidRPr="00405E30" w:rsidRDefault="00405E30" w:rsidP="00405E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Отвечает правовым принципам справедливости и законности, то есть реализуется только в установленном законом порядке и пределах.</w:t>
      </w:r>
    </w:p>
    <w:p w:rsidR="00405E30" w:rsidRPr="00405E30" w:rsidRDefault="00405E30" w:rsidP="00405E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 xml:space="preserve">Влечет </w:t>
      </w:r>
      <w:proofErr w:type="spellStart"/>
      <w:r w:rsidRPr="00405E30">
        <w:rPr>
          <w:rFonts w:ascii="Times New Roman" w:eastAsia="Times New Roman" w:hAnsi="Times New Roman" w:cs="Times New Roman"/>
          <w:color w:val="000000"/>
          <w:sz w:val="24"/>
          <w:szCs w:val="24"/>
          <w:lang w:eastAsia="ru-RU"/>
        </w:rPr>
        <w:t>претерпевание</w:t>
      </w:r>
      <w:proofErr w:type="spellEnd"/>
      <w:r w:rsidRPr="00405E30">
        <w:rPr>
          <w:rFonts w:ascii="Times New Roman" w:eastAsia="Times New Roman" w:hAnsi="Times New Roman" w:cs="Times New Roman"/>
          <w:color w:val="000000"/>
          <w:sz w:val="24"/>
          <w:szCs w:val="24"/>
          <w:lang w:eastAsia="ru-RU"/>
        </w:rPr>
        <w:t xml:space="preserve"> нарушителями негативных последствий их действий.</w:t>
      </w:r>
    </w:p>
    <w:p w:rsidR="00405E30" w:rsidRPr="00405E30" w:rsidRDefault="00405E30" w:rsidP="00405E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Означает итоговую оценку действий нарушителя и его личности со стороны государства (порицание).</w:t>
      </w:r>
    </w:p>
    <w:p w:rsidR="00405E30" w:rsidRPr="00405E30" w:rsidRDefault="00405E30" w:rsidP="00405E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Является результатом нарушения, то есть понимается в негативном смысле (этим она отличается от позитивной ответственности за что-либо порученное). </w:t>
      </w: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r w:rsidRPr="00405E30">
        <w:rPr>
          <w:rFonts w:ascii="Times New Roman" w:eastAsia="Times New Roman" w:hAnsi="Times New Roman" w:cs="Times New Roman"/>
          <w:b/>
          <w:bCs/>
          <w:color w:val="000000"/>
          <w:sz w:val="24"/>
          <w:szCs w:val="24"/>
          <w:lang w:eastAsia="ru-RU"/>
        </w:rPr>
        <w:t>Основные черты административно-правовой ответственности</w:t>
      </w:r>
    </w:p>
    <w:p w:rsidR="00405E30" w:rsidRP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P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Административную ответственность характеризуют несколько присущих ей черт, которые отличают ее от всех или от некоторых видов юридической ответственности. Перечислим главные черты:</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В ее основе лежит административное нарушение.</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Выступает как метод борьбы с наиболее распространенными видами нарушений — административными.</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Привлекаются к ней и физические, и юридические лица.</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Имеет своей целью воспитательное воздействие на нарушителей и предупредительное воздействие на них же, а также на всех других граждан.</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Предполагает наложение принудительных административных мер (наказание — одна из них).</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Регулируется как на федеральном, так и на региональном уровне.</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Имеется широкий круг органов и должностных лиц, имеющих полномочия на реализацию мер ответственности, в том числе на назначение наказания.</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Нарушители не связаны отношениями подчиненности по службе с применяющими меры ответственности лицами.</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Наказание не влечет судимость и увольнение с работы.</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Процесс привлечения к ответственности относительно прост и быстр.</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Ответственность наступает только перед государством.</w:t>
      </w:r>
    </w:p>
    <w:p w:rsidR="00405E30" w:rsidRPr="00405E30" w:rsidRDefault="00405E30" w:rsidP="00405E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Административная ответственность подразумевает под собой 3 основания: материальное (нормы, предусматривающие ее), фактическое (совершение нарушения), процессуальное (правоприменительный акт).</w:t>
      </w:r>
    </w:p>
    <w:p w:rsidR="00405E30" w:rsidRP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Итак, мы рассмотрели понятие и основные черты административной ответственности. Перейдем теперь к мерам, которые можно применять к нарушителям. </w:t>
      </w: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p>
    <w:p w:rsidR="00405E30" w:rsidRP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r w:rsidRPr="00405E30">
        <w:rPr>
          <w:rFonts w:ascii="Times New Roman" w:eastAsia="Times New Roman" w:hAnsi="Times New Roman" w:cs="Times New Roman"/>
          <w:b/>
          <w:bCs/>
          <w:color w:val="000000"/>
          <w:sz w:val="24"/>
          <w:szCs w:val="24"/>
          <w:lang w:eastAsia="ru-RU"/>
        </w:rPr>
        <w:lastRenderedPageBreak/>
        <w:t>Виды ответственности за совершение административных правонарушений</w:t>
      </w:r>
    </w:p>
    <w:p w:rsidR="00405E30" w:rsidRP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Административные наказания регулирует глава 3 КоАП РФ. В ней закреплено 10 видов административной ответственности, то есть наказаний:</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Письменное предупреждение.</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Денежный штраф.</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Конфискация орудия или предмета нарушения (денег, контрафактной продукции, оружия и т. д.), то есть безвозмездное их изъятие в государственную собственность.</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Лишение физического лица специального права (на управление транспортом, хранение и ношение оружия и других).</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Арест, то есть содержание нарушителя в условиях изоляции от общества.</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Выдворение иностранцев и лиц без гражданства за пределы страны.</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Дисквалификация, то есть запрет занимать определенные должности на государственной или муниципальной службе либо заниматься определенными видами деятельности (например, руководить организацией).</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Приостановление деятельности предпринимателей или организаций, их филиалов, представительств, структурных подразделений и т. п. полностью или частично.</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Обязательные работы, то есть принудительное выполнение полезных для общества работ в свободное от учебы или работы время.</w:t>
      </w:r>
    </w:p>
    <w:p w:rsidR="00405E30" w:rsidRPr="00405E30" w:rsidRDefault="00405E30" w:rsidP="00405E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Запрет на посещение спортивных мероприятий.</w:t>
      </w:r>
    </w:p>
    <w:p w:rsidR="00405E30" w:rsidRPr="00405E30" w:rsidRDefault="00405E30" w:rsidP="00405E30">
      <w:pPr>
        <w:shd w:val="clear" w:color="auto" w:fill="FFFFFF"/>
        <w:spacing w:after="0" w:line="312" w:lineRule="atLeast"/>
        <w:outlineLvl w:val="1"/>
        <w:rPr>
          <w:rFonts w:ascii="Times New Roman" w:eastAsia="Times New Roman" w:hAnsi="Times New Roman" w:cs="Times New Roman"/>
          <w:b/>
          <w:bCs/>
          <w:color w:val="000000"/>
          <w:sz w:val="24"/>
          <w:szCs w:val="24"/>
          <w:lang w:eastAsia="ru-RU"/>
        </w:rPr>
      </w:pPr>
      <w:r w:rsidRPr="00405E30">
        <w:rPr>
          <w:rFonts w:ascii="Times New Roman" w:eastAsia="Times New Roman" w:hAnsi="Times New Roman" w:cs="Times New Roman"/>
          <w:b/>
          <w:bCs/>
          <w:color w:val="000000"/>
          <w:sz w:val="24"/>
          <w:szCs w:val="24"/>
          <w:lang w:eastAsia="ru-RU"/>
        </w:rPr>
        <w:t>Основные и дополнительные административные наказания</w:t>
      </w:r>
    </w:p>
    <w:p w:rsidR="00405E30" w:rsidRPr="00405E30" w:rsidRDefault="00405E30" w:rsidP="00405E30">
      <w:p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Административное нарушение может повлечь:</w:t>
      </w:r>
    </w:p>
    <w:p w:rsidR="00405E30" w:rsidRPr="00405E30" w:rsidRDefault="00405E30" w:rsidP="00405E3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1 наказание (основное);</w:t>
      </w:r>
    </w:p>
    <w:p w:rsidR="00405E30" w:rsidRPr="00405E30" w:rsidRDefault="00405E30" w:rsidP="00405E3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2 наказания (основное и дополнительное).</w:t>
      </w:r>
    </w:p>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Дополнительное наказание применяется, если оно предусмотрено в структуре санкции статьи особенной части КоАП РФ. Его задача — усиление воздействия на нарушителя, индивидуализация ответственности.</w:t>
      </w:r>
    </w:p>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 xml:space="preserve">Причем иногда </w:t>
      </w:r>
      <w:proofErr w:type="spellStart"/>
      <w:r w:rsidRPr="00405E30">
        <w:rPr>
          <w:rFonts w:ascii="Times New Roman" w:eastAsia="Times New Roman" w:hAnsi="Times New Roman" w:cs="Times New Roman"/>
          <w:color w:val="000000"/>
          <w:sz w:val="24"/>
          <w:szCs w:val="24"/>
          <w:lang w:eastAsia="ru-RU"/>
        </w:rPr>
        <w:t>правоприменитель</w:t>
      </w:r>
      <w:proofErr w:type="spellEnd"/>
      <w:r w:rsidRPr="00405E30">
        <w:rPr>
          <w:rFonts w:ascii="Times New Roman" w:eastAsia="Times New Roman" w:hAnsi="Times New Roman" w:cs="Times New Roman"/>
          <w:color w:val="000000"/>
          <w:sz w:val="24"/>
          <w:szCs w:val="24"/>
          <w:lang w:eastAsia="ru-RU"/>
        </w:rPr>
        <w:t xml:space="preserve"> сам определяет, назначать его или нет, исходя из особенностей конкретного случая. А иногда применение дополнительного наказания является обязательным — это зависит от формулировки санкции.</w:t>
      </w:r>
    </w:p>
    <w:p w:rsidR="00405E30" w:rsidRPr="00405E30" w:rsidRDefault="00405E30" w:rsidP="00405E30">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405E30">
        <w:rPr>
          <w:rFonts w:ascii="Times New Roman" w:eastAsia="Times New Roman" w:hAnsi="Times New Roman" w:cs="Times New Roman"/>
          <w:b/>
          <w:color w:val="000000"/>
          <w:sz w:val="24"/>
          <w:szCs w:val="24"/>
          <w:u w:val="single"/>
          <w:lang w:eastAsia="ru-RU"/>
        </w:rPr>
        <w:t>Какие наказания выступают основными? Согласно ст. 3.3 КоАП РФ к ним относятся:</w:t>
      </w:r>
    </w:p>
    <w:p w:rsidR="00405E30" w:rsidRPr="00405E30" w:rsidRDefault="00405E30" w:rsidP="00405E30">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предупреждение;</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штраф;</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лишение особого права (кроме лишения права управления транспортом);</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выдворение;</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дисквалификация;</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приостановление деятельности;</w:t>
      </w:r>
    </w:p>
    <w:p w:rsidR="00405E30" w:rsidRPr="00405E30" w:rsidRDefault="00405E30" w:rsidP="00405E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обязательные работы. </w:t>
      </w:r>
    </w:p>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Остальные наказания, в том числе лишение водительских прав, могут быть как основными, так и дополнительными. </w:t>
      </w:r>
    </w:p>
    <w:p w:rsidR="00405E30" w:rsidRDefault="00405E30" w:rsidP="00405E30">
      <w:pPr>
        <w:shd w:val="clear" w:color="auto" w:fill="FFFFFF"/>
        <w:spacing w:before="100" w:beforeAutospacing="1" w:after="525" w:line="312" w:lineRule="atLeast"/>
        <w:outlineLvl w:val="1"/>
        <w:rPr>
          <w:rFonts w:ascii="Times New Roman" w:eastAsia="Times New Roman" w:hAnsi="Times New Roman" w:cs="Times New Roman"/>
          <w:b/>
          <w:bCs/>
          <w:color w:val="000000"/>
          <w:sz w:val="24"/>
          <w:szCs w:val="24"/>
          <w:lang w:eastAsia="ru-RU"/>
        </w:rPr>
      </w:pPr>
    </w:p>
    <w:p w:rsidR="00405E30" w:rsidRDefault="00405E30" w:rsidP="00405E30">
      <w:pPr>
        <w:shd w:val="clear" w:color="auto" w:fill="FFFFFF"/>
        <w:spacing w:before="100" w:beforeAutospacing="1" w:after="525" w:line="312" w:lineRule="atLeast"/>
        <w:outlineLvl w:val="1"/>
        <w:rPr>
          <w:rFonts w:ascii="Times New Roman" w:eastAsia="Times New Roman" w:hAnsi="Times New Roman" w:cs="Times New Roman"/>
          <w:b/>
          <w:bCs/>
          <w:color w:val="000000"/>
          <w:sz w:val="24"/>
          <w:szCs w:val="24"/>
          <w:lang w:eastAsia="ru-RU"/>
        </w:rPr>
      </w:pPr>
    </w:p>
    <w:p w:rsidR="00405E30" w:rsidRPr="00405E30" w:rsidRDefault="00405E30" w:rsidP="00405E30">
      <w:pPr>
        <w:shd w:val="clear" w:color="auto" w:fill="FFFFFF"/>
        <w:spacing w:before="100" w:beforeAutospacing="1" w:after="525" w:line="312" w:lineRule="atLeast"/>
        <w:outlineLvl w:val="1"/>
        <w:rPr>
          <w:rFonts w:ascii="Times New Roman" w:eastAsia="Times New Roman" w:hAnsi="Times New Roman" w:cs="Times New Roman"/>
          <w:b/>
          <w:bCs/>
          <w:color w:val="000000"/>
          <w:sz w:val="24"/>
          <w:szCs w:val="24"/>
          <w:lang w:eastAsia="ru-RU"/>
        </w:rPr>
      </w:pPr>
      <w:r w:rsidRPr="00405E30">
        <w:rPr>
          <w:rFonts w:ascii="Times New Roman" w:eastAsia="Times New Roman" w:hAnsi="Times New Roman" w:cs="Times New Roman"/>
          <w:b/>
          <w:bCs/>
          <w:color w:val="000000"/>
          <w:sz w:val="24"/>
          <w:szCs w:val="24"/>
          <w:lang w:eastAsia="ru-RU"/>
        </w:rPr>
        <w:lastRenderedPageBreak/>
        <w:t>Характеристика субъектов административной ответственности</w:t>
      </w:r>
    </w:p>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Среди физических лиц выделяют:</w:t>
      </w:r>
    </w:p>
    <w:p w:rsidR="00405E30" w:rsidRPr="00405E30" w:rsidRDefault="00405E30" w:rsidP="00405E3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Общий субъект. Им является вменяемое лицо, достигшее 16-летнего возраста (подробнее о возрасте административной ответственности можно прочесть в </w:t>
      </w:r>
      <w:hyperlink r:id="rId5" w:history="1">
        <w:r w:rsidRPr="00405E30">
          <w:rPr>
            <w:rFonts w:ascii="Times New Roman" w:eastAsia="Times New Roman" w:hAnsi="Times New Roman" w:cs="Times New Roman"/>
            <w:color w:val="0D5B90"/>
            <w:sz w:val="24"/>
            <w:szCs w:val="24"/>
            <w:u w:val="single"/>
            <w:lang w:eastAsia="ru-RU"/>
          </w:rPr>
          <w:t>этой статье</w:t>
        </w:r>
      </w:hyperlink>
      <w:r w:rsidRPr="00405E30">
        <w:rPr>
          <w:rFonts w:ascii="Times New Roman" w:eastAsia="Times New Roman" w:hAnsi="Times New Roman" w:cs="Times New Roman"/>
          <w:color w:val="000000"/>
          <w:sz w:val="24"/>
          <w:szCs w:val="24"/>
          <w:lang w:eastAsia="ru-RU"/>
        </w:rPr>
        <w:t xml:space="preserve">). Это </w:t>
      </w:r>
      <w:proofErr w:type="gramStart"/>
      <w:r w:rsidRPr="00405E30">
        <w:rPr>
          <w:rFonts w:ascii="Times New Roman" w:eastAsia="Times New Roman" w:hAnsi="Times New Roman" w:cs="Times New Roman"/>
          <w:color w:val="000000"/>
          <w:sz w:val="24"/>
          <w:szCs w:val="24"/>
          <w:lang w:eastAsia="ru-RU"/>
        </w:rPr>
        <w:t>может быть</w:t>
      </w:r>
      <w:proofErr w:type="gramEnd"/>
      <w:r w:rsidRPr="00405E30">
        <w:rPr>
          <w:rFonts w:ascii="Times New Roman" w:eastAsia="Times New Roman" w:hAnsi="Times New Roman" w:cs="Times New Roman"/>
          <w:color w:val="000000"/>
          <w:sz w:val="24"/>
          <w:szCs w:val="24"/>
          <w:lang w:eastAsia="ru-RU"/>
        </w:rPr>
        <w:t xml:space="preserve"> как гражданин РФ, так и иностранец, а равно лицо без гражданства.</w:t>
      </w:r>
    </w:p>
    <w:p w:rsidR="00405E30" w:rsidRPr="00405E30" w:rsidRDefault="00405E30" w:rsidP="00405E3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Специальный субъект. Это лица, имеющие определенные признаки, прямо предусмотренные в норме особенной части КоАП РФ. Например, неисполнение обязанностей по воспитанию несовершеннолетнего может быть совершено только тем, на кого были возложены такие обязанности (родителем). Специальными субъектами для определенных правонарушений являются также собственники транспорта и недвижимости, </w:t>
      </w:r>
      <w:hyperlink r:id="rId6" w:history="1">
        <w:r w:rsidRPr="00405E30">
          <w:rPr>
            <w:rFonts w:ascii="Times New Roman" w:eastAsia="Times New Roman" w:hAnsi="Times New Roman" w:cs="Times New Roman"/>
            <w:color w:val="0D5B90"/>
            <w:sz w:val="24"/>
            <w:szCs w:val="24"/>
            <w:u w:val="single"/>
            <w:lang w:eastAsia="ru-RU"/>
          </w:rPr>
          <w:t>должностные лица</w:t>
        </w:r>
      </w:hyperlink>
      <w:r w:rsidRPr="00405E30">
        <w:rPr>
          <w:rFonts w:ascii="Times New Roman" w:eastAsia="Times New Roman" w:hAnsi="Times New Roman" w:cs="Times New Roman"/>
          <w:color w:val="000000"/>
          <w:sz w:val="24"/>
          <w:szCs w:val="24"/>
          <w:lang w:eastAsia="ru-RU"/>
        </w:rPr>
        <w:t>.</w:t>
      </w:r>
    </w:p>
    <w:p w:rsidR="00405E30" w:rsidRPr="00405E30" w:rsidRDefault="00405E30" w:rsidP="00405E3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Особый субъект. Им является лицо, обладающее частичным иммунитетом от административной юрисдикции. Например, судьи, иностранцы с дипломатическим иммунитетом, несовершеннолетние.</w:t>
      </w:r>
      <w:bookmarkStart w:id="0" w:name="_GoBack"/>
      <w:bookmarkEnd w:id="0"/>
    </w:p>
    <w:p w:rsidR="00405E30" w:rsidRPr="00405E30" w:rsidRDefault="00405E30" w:rsidP="00405E30">
      <w:pPr>
        <w:pBdr>
          <w:left w:val="single" w:sz="36" w:space="14" w:color="95AABF"/>
        </w:pBdr>
        <w:shd w:val="clear" w:color="auto" w:fill="FFFFFF"/>
        <w:spacing w:before="100" w:beforeAutospacing="1" w:after="300" w:line="240" w:lineRule="auto"/>
        <w:rPr>
          <w:rFonts w:ascii="Times New Roman" w:eastAsia="Times New Roman" w:hAnsi="Times New Roman" w:cs="Times New Roman"/>
          <w:i/>
          <w:iCs/>
          <w:color w:val="495E73"/>
          <w:sz w:val="24"/>
          <w:szCs w:val="24"/>
          <w:lang w:eastAsia="ru-RU"/>
        </w:rPr>
      </w:pPr>
      <w:r w:rsidRPr="00405E30">
        <w:rPr>
          <w:rFonts w:ascii="Times New Roman" w:eastAsia="Times New Roman" w:hAnsi="Times New Roman" w:cs="Times New Roman"/>
          <w:i/>
          <w:iCs/>
          <w:color w:val="495E73"/>
          <w:sz w:val="24"/>
          <w:szCs w:val="24"/>
          <w:lang w:eastAsia="ru-RU"/>
        </w:rPr>
        <w:t>Субъектами административной ответственности не являются общественные объединения без статуса организации, обособленные подразделения российских предприятий, международные организации и их обособленные подразделения на территории РФ.</w:t>
      </w:r>
    </w:p>
    <w:p w:rsidR="00405E30" w:rsidRPr="00405E30" w:rsidRDefault="00405E30" w:rsidP="00405E30">
      <w:pPr>
        <w:shd w:val="clear" w:color="auto" w:fill="FFFFFF"/>
        <w:spacing w:before="100" w:beforeAutospacing="1" w:after="450" w:line="240" w:lineRule="auto"/>
        <w:rPr>
          <w:rFonts w:ascii="Times New Roman" w:eastAsia="Times New Roman" w:hAnsi="Times New Roman" w:cs="Times New Roman"/>
          <w:color w:val="000000"/>
          <w:sz w:val="24"/>
          <w:szCs w:val="24"/>
          <w:lang w:eastAsia="ru-RU"/>
        </w:rPr>
      </w:pPr>
      <w:r w:rsidRPr="00405E30">
        <w:rPr>
          <w:rFonts w:ascii="Times New Roman" w:eastAsia="Times New Roman" w:hAnsi="Times New Roman" w:cs="Times New Roman"/>
          <w:color w:val="000000"/>
          <w:sz w:val="24"/>
          <w:szCs w:val="24"/>
          <w:lang w:eastAsia="ru-RU"/>
        </w:rPr>
        <w:t>Ответственность может применяться к юридическим лицам любой организационно-правовой формы, а равно и публичным образованиям, имеющим статус юридического лица. </w:t>
      </w:r>
    </w:p>
    <w:p w:rsidR="00AB70E8" w:rsidRDefault="00AB70E8"/>
    <w:sectPr w:rsidR="00AB70E8" w:rsidSect="00405E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5A76"/>
    <w:multiLevelType w:val="multilevel"/>
    <w:tmpl w:val="3C9E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B4872"/>
    <w:multiLevelType w:val="multilevel"/>
    <w:tmpl w:val="E4C0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041DB"/>
    <w:multiLevelType w:val="multilevel"/>
    <w:tmpl w:val="43D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C195A"/>
    <w:multiLevelType w:val="multilevel"/>
    <w:tmpl w:val="AEA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05E75"/>
    <w:multiLevelType w:val="multilevel"/>
    <w:tmpl w:val="DFA8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0C2C0C"/>
    <w:multiLevelType w:val="multilevel"/>
    <w:tmpl w:val="2434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AC"/>
    <w:rsid w:val="00405E30"/>
    <w:rsid w:val="00AB70E8"/>
    <w:rsid w:val="00B6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EFA80-6EE4-4F2B-917C-975441B7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5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5E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05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5E30"/>
    <w:rPr>
      <w:color w:val="0000FF"/>
      <w:u w:val="single"/>
    </w:rPr>
  </w:style>
  <w:style w:type="paragraph" w:customStyle="1" w:styleId="insert">
    <w:name w:val="insert"/>
    <w:basedOn w:val="a"/>
    <w:rsid w:val="00405E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37082">
      <w:bodyDiv w:val="1"/>
      <w:marLeft w:val="0"/>
      <w:marRight w:val="0"/>
      <w:marTop w:val="0"/>
      <w:marBottom w:val="0"/>
      <w:divBdr>
        <w:top w:val="none" w:sz="0" w:space="0" w:color="auto"/>
        <w:left w:val="none" w:sz="0" w:space="0" w:color="auto"/>
        <w:bottom w:val="none" w:sz="0" w:space="0" w:color="auto"/>
        <w:right w:val="none" w:sz="0" w:space="0" w:color="auto"/>
      </w:divBdr>
      <w:divsChild>
        <w:div w:id="966396771">
          <w:marLeft w:val="0"/>
          <w:marRight w:val="0"/>
          <w:marTop w:val="0"/>
          <w:marBottom w:val="450"/>
          <w:divBdr>
            <w:top w:val="single" w:sz="12" w:space="12" w:color="F58A1F"/>
            <w:left w:val="single" w:sz="12" w:space="12" w:color="F58A1F"/>
            <w:bottom w:val="single" w:sz="12" w:space="12" w:color="F58A1F"/>
            <w:right w:val="single" w:sz="12" w:space="12" w:color="F58A1F"/>
          </w:divBdr>
          <w:divsChild>
            <w:div w:id="234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ovetnik.ru/administrativnye_pravonarusheniya_i_otvetstvennost/administrativnaya-otvetstvennost-dolzhnostnyh-lic/" TargetMode="External"/><Relationship Id="rId5" Type="http://schemas.openxmlformats.org/officeDocument/2006/relationships/hyperlink" Target="https://nsovetnik.ru/administrativnye_pravonarusheniya_i_otvetstvennost/s-kakogo-vozrasta-mogut-privlech-k-administrativnoj-otvetstven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5241</Characters>
  <Application>Microsoft Office Word</Application>
  <DocSecurity>0</DocSecurity>
  <Lines>43</Lines>
  <Paragraphs>12</Paragraphs>
  <ScaleCrop>false</ScaleCrop>
  <Company>SPecialiST RePack</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2020-05-28T12:14:00Z</dcterms:created>
  <dcterms:modified xsi:type="dcterms:W3CDTF">2020-05-28T12:19:00Z</dcterms:modified>
</cp:coreProperties>
</file>